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90893" w14:textId="77777777" w:rsidR="00F55AF3" w:rsidRDefault="0029016C" w:rsidP="00887198">
      <w:pPr>
        <w:pStyle w:val="paragraph"/>
        <w:spacing w:before="0" w:beforeAutospacing="0" w:after="0" w:afterAutospacing="0"/>
        <w:ind w:left="360"/>
        <w:textAlignment w:val="baseline"/>
        <w:rPr>
          <w:rStyle w:val="normaltextrun"/>
          <w:rFonts w:asciiTheme="minorHAnsi" w:hAnsiTheme="minorHAnsi" w:cstheme="minorHAnsi"/>
          <w:sz w:val="28"/>
          <w:szCs w:val="28"/>
        </w:rPr>
      </w:pPr>
      <w:r>
        <w:rPr>
          <w:rStyle w:val="spellingerror"/>
          <w:rFonts w:ascii="Calibri" w:hAnsi="Calibri" w:cs="Calibri"/>
          <w:sz w:val="40"/>
          <w:szCs w:val="40"/>
        </w:rPr>
        <w:br/>
      </w:r>
      <w:r>
        <w:rPr>
          <w:rStyle w:val="spellingerror"/>
          <w:rFonts w:ascii="Calibri" w:hAnsi="Calibri" w:cs="Calibri"/>
          <w:sz w:val="40"/>
          <w:szCs w:val="40"/>
        </w:rPr>
        <w:br/>
      </w:r>
      <w:proofErr w:type="spellStart"/>
      <w:r w:rsidR="0079071E" w:rsidRPr="00F55AF3">
        <w:rPr>
          <w:rStyle w:val="spellingerror"/>
          <w:rFonts w:ascii="Calibri" w:hAnsi="Calibri" w:cs="Calibri"/>
          <w:b/>
          <w:bCs/>
          <w:sz w:val="40"/>
          <w:szCs w:val="40"/>
        </w:rPr>
        <w:t>Mindfulness</w:t>
      </w:r>
      <w:r w:rsidR="0079071E" w:rsidRPr="00F55AF3">
        <w:rPr>
          <w:rStyle w:val="normaltextrun"/>
          <w:rFonts w:ascii="Calibri" w:hAnsi="Calibri" w:cs="Calibri"/>
          <w:b/>
          <w:bCs/>
          <w:sz w:val="40"/>
          <w:szCs w:val="40"/>
        </w:rPr>
        <w:t>baserad</w:t>
      </w:r>
      <w:proofErr w:type="spellEnd"/>
      <w:r w:rsidR="0079071E" w:rsidRPr="00F55AF3">
        <w:rPr>
          <w:rStyle w:val="normaltextrun"/>
          <w:rFonts w:ascii="Calibri" w:hAnsi="Calibri" w:cs="Calibri"/>
          <w:b/>
          <w:bCs/>
          <w:sz w:val="40"/>
          <w:szCs w:val="40"/>
        </w:rPr>
        <w:t xml:space="preserve"> återfallsprevention, MBRP</w:t>
      </w:r>
      <w:r w:rsidR="0079071E" w:rsidRPr="00F55AF3">
        <w:rPr>
          <w:rStyle w:val="scxw167967887"/>
          <w:rFonts w:ascii="Calibri" w:hAnsi="Calibri" w:cs="Calibri"/>
          <w:b/>
          <w:bCs/>
          <w:sz w:val="36"/>
          <w:szCs w:val="36"/>
        </w:rPr>
        <w:t> </w:t>
      </w:r>
      <w:r w:rsidR="0079071E" w:rsidRPr="00F55AF3">
        <w:rPr>
          <w:rStyle w:val="scxw167967887"/>
          <w:sz w:val="22"/>
          <w:szCs w:val="22"/>
        </w:rPr>
        <w:br/>
      </w:r>
      <w:r w:rsidR="0079071E">
        <w:rPr>
          <w:rStyle w:val="scxw167967887"/>
          <w:rFonts w:ascii="Calibri" w:hAnsi="Calibri" w:cs="Calibri"/>
          <w:sz w:val="22"/>
          <w:szCs w:val="22"/>
        </w:rPr>
        <w:t> </w:t>
      </w:r>
      <w:r w:rsidR="0079071E">
        <w:rPr>
          <w:rFonts w:ascii="Calibri" w:hAnsi="Calibri" w:cs="Calibri"/>
          <w:sz w:val="22"/>
          <w:szCs w:val="22"/>
        </w:rPr>
        <w:br/>
      </w:r>
      <w:r w:rsidR="0079071E" w:rsidRPr="0029016C">
        <w:rPr>
          <w:rStyle w:val="normaltextrun"/>
          <w:rFonts w:asciiTheme="minorHAnsi" w:hAnsiTheme="minorHAnsi" w:cstheme="minorHAnsi"/>
          <w:sz w:val="28"/>
          <w:szCs w:val="28"/>
        </w:rPr>
        <w:t xml:space="preserve">Syftet med programmet är att erbjuda en behandling som ökar medvetenheten för att inte återfalla i destruktiva mönster/beteenden. </w:t>
      </w:r>
      <w:r w:rsidR="00F55AF3">
        <w:rPr>
          <w:rStyle w:val="normaltextrun"/>
          <w:rFonts w:asciiTheme="minorHAnsi" w:hAnsiTheme="minorHAnsi" w:cstheme="minorHAnsi"/>
          <w:sz w:val="28"/>
          <w:szCs w:val="28"/>
        </w:rPr>
        <w:br/>
      </w:r>
    </w:p>
    <w:p w14:paraId="0483F51C" w14:textId="5CF56018" w:rsidR="00CC0212" w:rsidRDefault="0079071E" w:rsidP="00CC0212">
      <w:pPr>
        <w:pStyle w:val="paragraph"/>
        <w:spacing w:before="0" w:beforeAutospacing="0" w:after="0" w:afterAutospacing="0"/>
        <w:ind w:left="360"/>
        <w:textAlignment w:val="baseline"/>
        <w:rPr>
          <w:rStyle w:val="scxw167967887"/>
          <w:rFonts w:asciiTheme="minorHAnsi" w:hAnsiTheme="minorHAnsi" w:cstheme="minorHAnsi"/>
          <w:sz w:val="28"/>
          <w:szCs w:val="28"/>
        </w:rPr>
      </w:pPr>
      <w:r w:rsidRPr="0029016C">
        <w:rPr>
          <w:rStyle w:val="normaltextrun"/>
          <w:rFonts w:asciiTheme="minorHAnsi" w:hAnsiTheme="minorHAnsi" w:cstheme="minorHAnsi"/>
          <w:sz w:val="28"/>
          <w:szCs w:val="28"/>
        </w:rPr>
        <w:t xml:space="preserve">Genom ökad medvetenhet om ”autopiloten”, som utlöser destruktiva invanda mönster och reaktioner, får vi hjälp </w:t>
      </w:r>
      <w:r w:rsidR="007A5BA4" w:rsidRPr="0029016C">
        <w:rPr>
          <w:rStyle w:val="normaltextrun"/>
          <w:rFonts w:asciiTheme="minorHAnsi" w:hAnsiTheme="minorHAnsi" w:cstheme="minorHAnsi"/>
          <w:sz w:val="28"/>
          <w:szCs w:val="28"/>
        </w:rPr>
        <w:t xml:space="preserve">att </w:t>
      </w:r>
      <w:r w:rsidRPr="0029016C">
        <w:rPr>
          <w:rStyle w:val="normaltextrun"/>
          <w:rFonts w:asciiTheme="minorHAnsi" w:hAnsiTheme="minorHAnsi" w:cstheme="minorHAnsi"/>
          <w:sz w:val="28"/>
          <w:szCs w:val="28"/>
        </w:rPr>
        <w:t xml:space="preserve">kontrollera våra impulser. MBRP är utformad för att hjälpa oss att pausa, observera nuvarande situation och bli medvetna om vilka val vi har i varje ögonblick. Vi lär oss att svara konstruktivt, snarare än att reagera på ett impulsivt sätt som skadar oss.  </w:t>
      </w:r>
      <w:r w:rsidRPr="0029016C">
        <w:rPr>
          <w:rStyle w:val="scxw167967887"/>
          <w:rFonts w:asciiTheme="minorHAnsi" w:hAnsiTheme="minorHAnsi" w:cstheme="minorHAnsi"/>
          <w:sz w:val="28"/>
          <w:szCs w:val="28"/>
        </w:rPr>
        <w:t> </w:t>
      </w:r>
      <w:r w:rsidRPr="0029016C">
        <w:rPr>
          <w:rFonts w:asciiTheme="minorHAnsi" w:hAnsiTheme="minorHAnsi" w:cstheme="minorHAnsi"/>
          <w:sz w:val="28"/>
          <w:szCs w:val="28"/>
        </w:rPr>
        <w:br/>
      </w:r>
      <w:r w:rsidRPr="0029016C">
        <w:rPr>
          <w:rStyle w:val="scxw167967887"/>
          <w:rFonts w:asciiTheme="minorHAnsi" w:hAnsiTheme="minorHAnsi" w:cstheme="minorHAnsi"/>
          <w:sz w:val="28"/>
          <w:szCs w:val="28"/>
        </w:rPr>
        <w:t> </w:t>
      </w:r>
      <w:r w:rsidRPr="0029016C">
        <w:rPr>
          <w:rFonts w:asciiTheme="minorHAnsi" w:hAnsiTheme="minorHAnsi" w:cstheme="minorHAnsi"/>
          <w:sz w:val="28"/>
          <w:szCs w:val="28"/>
        </w:rPr>
        <w:br/>
      </w:r>
      <w:proofErr w:type="spellStart"/>
      <w:r w:rsidRPr="0029016C">
        <w:rPr>
          <w:rStyle w:val="spellingerror"/>
          <w:rFonts w:asciiTheme="minorHAnsi" w:hAnsiTheme="minorHAnsi" w:cstheme="minorHAnsi"/>
          <w:sz w:val="28"/>
          <w:szCs w:val="28"/>
        </w:rPr>
        <w:t>Mindfulnessbaserad</w:t>
      </w:r>
      <w:proofErr w:type="spellEnd"/>
      <w:r w:rsidRPr="0029016C">
        <w:rPr>
          <w:rStyle w:val="normaltextrun"/>
          <w:rFonts w:asciiTheme="minorHAnsi" w:hAnsiTheme="minorHAnsi" w:cstheme="minorHAnsi"/>
          <w:sz w:val="28"/>
          <w:szCs w:val="28"/>
        </w:rPr>
        <w:t xml:space="preserve"> återfallsprevention integrerar </w:t>
      </w:r>
      <w:proofErr w:type="spellStart"/>
      <w:r w:rsidRPr="0029016C">
        <w:rPr>
          <w:rStyle w:val="spellingerror"/>
          <w:rFonts w:asciiTheme="minorHAnsi" w:hAnsiTheme="minorHAnsi" w:cstheme="minorHAnsi"/>
          <w:sz w:val="28"/>
          <w:szCs w:val="28"/>
        </w:rPr>
        <w:t>mindfulness</w:t>
      </w:r>
      <w:proofErr w:type="spellEnd"/>
      <w:r w:rsidRPr="0029016C">
        <w:rPr>
          <w:rStyle w:val="normaltextrun"/>
          <w:rFonts w:asciiTheme="minorHAnsi" w:hAnsiTheme="minorHAnsi" w:cstheme="minorHAnsi"/>
          <w:sz w:val="28"/>
          <w:szCs w:val="28"/>
        </w:rPr>
        <w:t xml:space="preserve"> och beteendeförhindrande färdigheter. Enligt vår erfarenhet passar MBRP bäst för personer som har genomgått en initial behandling och vill behålla sina behandlingsvinster och utveckla en livsstil som stöder välbefinnande och återhämtning.</w:t>
      </w:r>
      <w:r w:rsidRPr="0029016C">
        <w:rPr>
          <w:rStyle w:val="scxw167967887"/>
          <w:rFonts w:asciiTheme="minorHAnsi" w:hAnsiTheme="minorHAnsi" w:cstheme="minorHAnsi"/>
          <w:sz w:val="28"/>
          <w:szCs w:val="28"/>
        </w:rPr>
        <w:t>  </w:t>
      </w:r>
      <w:r w:rsidRPr="0029016C">
        <w:rPr>
          <w:rFonts w:asciiTheme="minorHAnsi" w:hAnsiTheme="minorHAnsi" w:cstheme="minorHAnsi"/>
          <w:sz w:val="28"/>
          <w:szCs w:val="28"/>
        </w:rPr>
        <w:br/>
      </w:r>
      <w:r w:rsidRPr="0029016C">
        <w:rPr>
          <w:rStyle w:val="scxw167967887"/>
          <w:rFonts w:asciiTheme="minorHAnsi" w:hAnsiTheme="minorHAnsi" w:cstheme="minorHAnsi"/>
          <w:sz w:val="28"/>
          <w:szCs w:val="28"/>
        </w:rPr>
        <w:t> </w:t>
      </w:r>
      <w:r w:rsidRPr="0029016C">
        <w:rPr>
          <w:rFonts w:asciiTheme="minorHAnsi" w:hAnsiTheme="minorHAnsi" w:cstheme="minorHAnsi"/>
          <w:sz w:val="28"/>
          <w:szCs w:val="28"/>
        </w:rPr>
        <w:br/>
      </w:r>
      <w:r w:rsidRPr="0029016C">
        <w:rPr>
          <w:rStyle w:val="normaltextrun"/>
          <w:rFonts w:asciiTheme="minorHAnsi" w:hAnsiTheme="minorHAnsi" w:cstheme="minorHAnsi"/>
          <w:sz w:val="28"/>
          <w:szCs w:val="28"/>
        </w:rPr>
        <w:t>De primära målen för MBRP är:</w:t>
      </w:r>
      <w:r w:rsidRPr="0029016C">
        <w:rPr>
          <w:rStyle w:val="scxw167967887"/>
          <w:rFonts w:asciiTheme="minorHAnsi" w:hAnsiTheme="minorHAnsi" w:cstheme="minorHAnsi"/>
          <w:sz w:val="28"/>
          <w:szCs w:val="28"/>
        </w:rPr>
        <w:t> </w:t>
      </w:r>
    </w:p>
    <w:p w14:paraId="35250C98" w14:textId="6D33B3FC" w:rsidR="0079071E" w:rsidRPr="0029016C" w:rsidRDefault="0079071E" w:rsidP="00CC0212">
      <w:pPr>
        <w:pStyle w:val="paragraph"/>
        <w:numPr>
          <w:ilvl w:val="0"/>
          <w:numId w:val="4"/>
        </w:numPr>
        <w:spacing w:before="0" w:beforeAutospacing="0" w:after="0" w:afterAutospacing="0"/>
        <w:textAlignment w:val="baseline"/>
        <w:rPr>
          <w:rFonts w:asciiTheme="minorHAnsi" w:hAnsiTheme="minorHAnsi" w:cstheme="minorHAnsi"/>
          <w:sz w:val="28"/>
          <w:szCs w:val="28"/>
        </w:rPr>
      </w:pPr>
      <w:r w:rsidRPr="0029016C">
        <w:rPr>
          <w:rStyle w:val="normaltextrun"/>
          <w:rFonts w:asciiTheme="minorHAnsi" w:hAnsiTheme="minorHAnsi" w:cstheme="minorHAnsi"/>
          <w:color w:val="353535"/>
          <w:sz w:val="28"/>
          <w:szCs w:val="28"/>
        </w:rPr>
        <w:t>Uppmärksamma det som händer nu i stunden</w:t>
      </w:r>
      <w:r w:rsidRPr="0029016C">
        <w:rPr>
          <w:rStyle w:val="normaltextrun"/>
          <w:rFonts w:asciiTheme="minorHAnsi" w:hAnsiTheme="minorHAnsi" w:cstheme="minorHAnsi"/>
          <w:sz w:val="28"/>
          <w:szCs w:val="28"/>
        </w:rPr>
        <w:t xml:space="preserve"> </w:t>
      </w:r>
      <w:r w:rsidRPr="0029016C">
        <w:rPr>
          <w:rStyle w:val="normaltextrun"/>
          <w:rFonts w:asciiTheme="minorHAnsi" w:hAnsiTheme="minorHAnsi" w:cstheme="minorHAnsi"/>
          <w:color w:val="353535"/>
          <w:sz w:val="28"/>
          <w:szCs w:val="28"/>
        </w:rPr>
        <w:t>och utveckla en nyfiken och accepterade inställning till det du upplever. Att inte värderar eller döma det du upplever i nuet.</w:t>
      </w:r>
      <w:r w:rsidRPr="0029016C">
        <w:rPr>
          <w:rStyle w:val="eop"/>
          <w:rFonts w:asciiTheme="minorHAnsi" w:hAnsiTheme="minorHAnsi" w:cstheme="minorHAnsi"/>
          <w:color w:val="353535"/>
          <w:sz w:val="28"/>
          <w:szCs w:val="28"/>
        </w:rPr>
        <w:t> </w:t>
      </w:r>
    </w:p>
    <w:p w14:paraId="449A0CBB" w14:textId="77777777" w:rsidR="00CC0212" w:rsidRDefault="0079071E" w:rsidP="00CC0212">
      <w:pPr>
        <w:pStyle w:val="paragraph"/>
        <w:numPr>
          <w:ilvl w:val="0"/>
          <w:numId w:val="4"/>
        </w:numPr>
        <w:spacing w:before="0" w:beforeAutospacing="0" w:after="0" w:afterAutospacing="0"/>
        <w:textAlignment w:val="baseline"/>
        <w:rPr>
          <w:rFonts w:asciiTheme="minorHAnsi" w:hAnsiTheme="minorHAnsi" w:cstheme="minorHAnsi"/>
          <w:sz w:val="28"/>
          <w:szCs w:val="28"/>
        </w:rPr>
      </w:pPr>
      <w:r w:rsidRPr="0029016C">
        <w:rPr>
          <w:rStyle w:val="normaltextrun"/>
          <w:rFonts w:asciiTheme="minorHAnsi" w:hAnsiTheme="minorHAnsi" w:cstheme="minorHAnsi"/>
          <w:sz w:val="28"/>
          <w:szCs w:val="28"/>
        </w:rPr>
        <w:t xml:space="preserve"> medvetenhet om personliga högrisksituationer och vanliga reaktioner för att lära dig att skapa en paus i denna till synes automatiska process.</w:t>
      </w:r>
      <w:r w:rsidRPr="0029016C">
        <w:rPr>
          <w:rStyle w:val="scxw167967887"/>
          <w:rFonts w:asciiTheme="minorHAnsi" w:hAnsiTheme="minorHAnsi" w:cstheme="minorHAnsi"/>
          <w:sz w:val="28"/>
          <w:szCs w:val="28"/>
        </w:rPr>
        <w:t>  </w:t>
      </w:r>
    </w:p>
    <w:p w14:paraId="42867EBC" w14:textId="64E73733" w:rsidR="00CC0212" w:rsidRDefault="0079071E" w:rsidP="00CC0212">
      <w:pPr>
        <w:pStyle w:val="paragraph"/>
        <w:numPr>
          <w:ilvl w:val="0"/>
          <w:numId w:val="4"/>
        </w:numPr>
        <w:spacing w:before="0" w:beforeAutospacing="0" w:after="0" w:afterAutospacing="0"/>
        <w:textAlignment w:val="baseline"/>
        <w:rPr>
          <w:rStyle w:val="scxw167967887"/>
          <w:rFonts w:asciiTheme="minorHAnsi" w:hAnsiTheme="minorHAnsi" w:cstheme="minorHAnsi"/>
          <w:sz w:val="28"/>
          <w:szCs w:val="28"/>
        </w:rPr>
      </w:pPr>
      <w:r w:rsidRPr="0029016C">
        <w:rPr>
          <w:rStyle w:val="normaltextrun"/>
          <w:rFonts w:asciiTheme="minorHAnsi" w:hAnsiTheme="minorHAnsi" w:cstheme="minorHAnsi"/>
          <w:sz w:val="28"/>
          <w:szCs w:val="28"/>
        </w:rPr>
        <w:t>Ändra vårt förhållande till obehag, lära oss att känna igen utmanande känslomässiga och fysiska upplevelser och svara på dem på ändamålsenligt sätt.</w:t>
      </w:r>
      <w:r w:rsidRPr="0029016C">
        <w:rPr>
          <w:rStyle w:val="scxw167967887"/>
          <w:rFonts w:asciiTheme="minorHAnsi" w:hAnsiTheme="minorHAnsi" w:cstheme="minorHAnsi"/>
          <w:sz w:val="28"/>
          <w:szCs w:val="28"/>
        </w:rPr>
        <w:t> </w:t>
      </w:r>
    </w:p>
    <w:p w14:paraId="18308609" w14:textId="77777777" w:rsidR="00CC0212" w:rsidRDefault="0079071E" w:rsidP="00CC0212">
      <w:pPr>
        <w:pStyle w:val="paragraph"/>
        <w:numPr>
          <w:ilvl w:val="0"/>
          <w:numId w:val="4"/>
        </w:numPr>
        <w:spacing w:before="0" w:beforeAutospacing="0" w:after="0" w:afterAutospacing="0"/>
        <w:textAlignment w:val="baseline"/>
        <w:rPr>
          <w:rStyle w:val="scxw167967887"/>
          <w:rFonts w:asciiTheme="minorHAnsi" w:hAnsiTheme="minorHAnsi" w:cstheme="minorHAnsi"/>
          <w:color w:val="353535"/>
          <w:sz w:val="28"/>
          <w:szCs w:val="28"/>
        </w:rPr>
      </w:pPr>
      <w:r w:rsidRPr="0029016C">
        <w:rPr>
          <w:rStyle w:val="normaltextrun"/>
          <w:rFonts w:asciiTheme="minorHAnsi" w:hAnsiTheme="minorHAnsi" w:cstheme="minorHAnsi"/>
          <w:sz w:val="28"/>
          <w:szCs w:val="28"/>
        </w:rPr>
        <w:t>Främja en medkännande inställning till oss själva, andra och våra erfarenheter.</w:t>
      </w:r>
      <w:r w:rsidRPr="0029016C">
        <w:rPr>
          <w:rStyle w:val="normaltextrun"/>
          <w:rFonts w:asciiTheme="minorHAnsi" w:hAnsiTheme="minorHAnsi" w:cstheme="minorHAnsi"/>
          <w:color w:val="353535"/>
          <w:sz w:val="28"/>
          <w:szCs w:val="28"/>
        </w:rPr>
        <w:t xml:space="preserve"> </w:t>
      </w:r>
      <w:r w:rsidRPr="0029016C">
        <w:rPr>
          <w:rStyle w:val="scxw167967887"/>
          <w:rFonts w:asciiTheme="minorHAnsi" w:hAnsiTheme="minorHAnsi" w:cstheme="minorHAnsi"/>
          <w:color w:val="353535"/>
          <w:sz w:val="28"/>
          <w:szCs w:val="28"/>
        </w:rPr>
        <w:t> </w:t>
      </w:r>
    </w:p>
    <w:p w14:paraId="6960FEB4" w14:textId="1FE7BC53" w:rsidR="0079071E" w:rsidRPr="0029016C" w:rsidRDefault="0079071E" w:rsidP="00CC0212">
      <w:pPr>
        <w:pStyle w:val="paragraph"/>
        <w:numPr>
          <w:ilvl w:val="0"/>
          <w:numId w:val="4"/>
        </w:numPr>
        <w:spacing w:before="0" w:beforeAutospacing="0" w:after="0" w:afterAutospacing="0"/>
        <w:textAlignment w:val="baseline"/>
        <w:rPr>
          <w:rFonts w:asciiTheme="minorHAnsi" w:hAnsiTheme="minorHAnsi" w:cstheme="minorHAnsi"/>
          <w:sz w:val="28"/>
          <w:szCs w:val="28"/>
        </w:rPr>
      </w:pPr>
      <w:r w:rsidRPr="0029016C">
        <w:rPr>
          <w:rStyle w:val="normaltextrun"/>
          <w:rFonts w:asciiTheme="minorHAnsi" w:hAnsiTheme="minorHAnsi" w:cstheme="minorHAnsi"/>
          <w:sz w:val="28"/>
          <w:szCs w:val="28"/>
        </w:rPr>
        <w:t xml:space="preserve">Bygg en livsstil som stödjer både </w:t>
      </w:r>
      <w:proofErr w:type="spellStart"/>
      <w:r w:rsidRPr="0029016C">
        <w:rPr>
          <w:rStyle w:val="spellingerror"/>
          <w:rFonts w:asciiTheme="minorHAnsi" w:hAnsiTheme="minorHAnsi" w:cstheme="minorHAnsi"/>
          <w:sz w:val="28"/>
          <w:szCs w:val="28"/>
        </w:rPr>
        <w:t>mindfulness</w:t>
      </w:r>
      <w:proofErr w:type="spellEnd"/>
      <w:r w:rsidRPr="0029016C">
        <w:rPr>
          <w:rStyle w:val="normaltextrun"/>
          <w:rFonts w:asciiTheme="minorHAnsi" w:hAnsiTheme="minorHAnsi" w:cstheme="minorHAnsi"/>
          <w:sz w:val="28"/>
          <w:szCs w:val="28"/>
        </w:rPr>
        <w:t xml:space="preserve"> och återhämtning.</w:t>
      </w:r>
      <w:r w:rsidRPr="0029016C">
        <w:rPr>
          <w:rStyle w:val="eop"/>
          <w:rFonts w:asciiTheme="minorHAnsi" w:hAnsiTheme="minorHAnsi" w:cstheme="minorHAnsi"/>
          <w:sz w:val="28"/>
          <w:szCs w:val="28"/>
        </w:rPr>
        <w:t> </w:t>
      </w:r>
    </w:p>
    <w:p w14:paraId="49183747" w14:textId="77777777" w:rsidR="0079071E" w:rsidRDefault="0079071E" w:rsidP="0079071E">
      <w:pPr>
        <w:pStyle w:val="paragraph"/>
        <w:spacing w:before="0" w:beforeAutospacing="0" w:after="0" w:afterAutospacing="0"/>
        <w:ind w:left="360"/>
        <w:textAlignment w:val="baseline"/>
        <w:rPr>
          <w:rFonts w:ascii="Segoe UI" w:hAnsi="Segoe UI" w:cs="Segoe UI"/>
          <w:sz w:val="18"/>
          <w:szCs w:val="18"/>
        </w:rPr>
      </w:pPr>
      <w:r>
        <w:rPr>
          <w:rStyle w:val="eop"/>
          <w:sz w:val="28"/>
          <w:szCs w:val="28"/>
        </w:rPr>
        <w:t> </w:t>
      </w:r>
    </w:p>
    <w:p w14:paraId="138F7513" w14:textId="77777777" w:rsidR="00E52AFD" w:rsidRDefault="00E52AFD"/>
    <w:sectPr w:rsidR="00E52AF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03F69" w14:textId="77777777" w:rsidR="0029016C" w:rsidRDefault="0029016C" w:rsidP="0029016C">
      <w:pPr>
        <w:spacing w:after="0" w:line="240" w:lineRule="auto"/>
      </w:pPr>
      <w:r>
        <w:separator/>
      </w:r>
    </w:p>
  </w:endnote>
  <w:endnote w:type="continuationSeparator" w:id="0">
    <w:p w14:paraId="4C50B3B6" w14:textId="77777777" w:rsidR="0029016C" w:rsidRDefault="0029016C" w:rsidP="0029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7945E" w14:textId="77777777" w:rsidR="0029016C" w:rsidRDefault="0029016C" w:rsidP="0029016C">
      <w:pPr>
        <w:spacing w:after="0" w:line="240" w:lineRule="auto"/>
      </w:pPr>
      <w:r>
        <w:separator/>
      </w:r>
    </w:p>
  </w:footnote>
  <w:footnote w:type="continuationSeparator" w:id="0">
    <w:p w14:paraId="4D61C7D9" w14:textId="77777777" w:rsidR="0029016C" w:rsidRDefault="0029016C" w:rsidP="00290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F1E0" w14:textId="757B1248" w:rsidR="0029016C" w:rsidRDefault="0029016C">
    <w:pPr>
      <w:pStyle w:val="Sidhuvud"/>
    </w:pPr>
    <w:r w:rsidRPr="006B3F3E">
      <w:rPr>
        <w:noProof/>
        <w:sz w:val="24"/>
        <w:szCs w:val="24"/>
        <w:lang w:eastAsia="sv-SE"/>
      </w:rPr>
      <w:drawing>
        <wp:inline distT="0" distB="0" distL="0" distR="0" wp14:anchorId="0D79581C" wp14:editId="0335D8B5">
          <wp:extent cx="1217469" cy="361950"/>
          <wp:effectExtent l="0" t="0" r="1905" b="0"/>
          <wp:docPr id="2" name="Bildobjekt 1" descr="PRIMA Barn- och Vuxenpsykiatri NY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 Barn- och Vuxenpsykiatri NYliten.JPG"/>
                  <pic:cNvPicPr/>
                </pic:nvPicPr>
                <pic:blipFill>
                  <a:blip r:embed="rId1"/>
                  <a:stretch>
                    <a:fillRect/>
                  </a:stretch>
                </pic:blipFill>
                <pic:spPr>
                  <a:xfrm>
                    <a:off x="0" y="0"/>
                    <a:ext cx="1274463" cy="3788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425D"/>
    <w:multiLevelType w:val="multilevel"/>
    <w:tmpl w:val="75E6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2E6FE0"/>
    <w:multiLevelType w:val="hybridMultilevel"/>
    <w:tmpl w:val="81A4F8A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FA46545"/>
    <w:multiLevelType w:val="hybridMultilevel"/>
    <w:tmpl w:val="A2DC7E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38B7A52"/>
    <w:multiLevelType w:val="hybridMultilevel"/>
    <w:tmpl w:val="9B6E460C"/>
    <w:lvl w:ilvl="0" w:tplc="16CCDFE6">
      <w:numFmt w:val="bullet"/>
      <w:lvlText w:val=""/>
      <w:lvlJc w:val="left"/>
      <w:pPr>
        <w:ind w:left="720" w:hanging="360"/>
      </w:pPr>
      <w:rPr>
        <w:rFonts w:ascii="Symbol" w:eastAsia="Times New Roman" w:hAnsi="Symbol" w:cstheme="minorHAnsi" w:hint="default"/>
        <w:color w:val="35353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1E"/>
    <w:rsid w:val="0029016C"/>
    <w:rsid w:val="0079071E"/>
    <w:rsid w:val="007A5BA4"/>
    <w:rsid w:val="00887198"/>
    <w:rsid w:val="008B015E"/>
    <w:rsid w:val="00A02861"/>
    <w:rsid w:val="00A354D0"/>
    <w:rsid w:val="00CC0212"/>
    <w:rsid w:val="00E52AFD"/>
    <w:rsid w:val="00E730BF"/>
    <w:rsid w:val="00F55A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AF71"/>
  <w15:chartTrackingRefBased/>
  <w15:docId w15:val="{83DDDFDA-16A0-4947-9028-149974D4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9071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79071E"/>
  </w:style>
  <w:style w:type="character" w:customStyle="1" w:styleId="normaltextrun">
    <w:name w:val="normaltextrun"/>
    <w:basedOn w:val="Standardstycketeckensnitt"/>
    <w:rsid w:val="0079071E"/>
  </w:style>
  <w:style w:type="character" w:customStyle="1" w:styleId="scxw167967887">
    <w:name w:val="scxw167967887"/>
    <w:basedOn w:val="Standardstycketeckensnitt"/>
    <w:rsid w:val="0079071E"/>
  </w:style>
  <w:style w:type="character" w:customStyle="1" w:styleId="eop">
    <w:name w:val="eop"/>
    <w:basedOn w:val="Standardstycketeckensnitt"/>
    <w:rsid w:val="0079071E"/>
  </w:style>
  <w:style w:type="paragraph" w:styleId="Sidhuvud">
    <w:name w:val="header"/>
    <w:basedOn w:val="Normal"/>
    <w:link w:val="SidhuvudChar"/>
    <w:uiPriority w:val="99"/>
    <w:unhideWhenUsed/>
    <w:rsid w:val="0029016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016C"/>
  </w:style>
  <w:style w:type="paragraph" w:styleId="Sidfot">
    <w:name w:val="footer"/>
    <w:basedOn w:val="Normal"/>
    <w:link w:val="SidfotChar"/>
    <w:uiPriority w:val="99"/>
    <w:unhideWhenUsed/>
    <w:rsid w:val="0029016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821002">
      <w:bodyDiv w:val="1"/>
      <w:marLeft w:val="0"/>
      <w:marRight w:val="0"/>
      <w:marTop w:val="0"/>
      <w:marBottom w:val="0"/>
      <w:divBdr>
        <w:top w:val="none" w:sz="0" w:space="0" w:color="auto"/>
        <w:left w:val="none" w:sz="0" w:space="0" w:color="auto"/>
        <w:bottom w:val="none" w:sz="0" w:space="0" w:color="auto"/>
        <w:right w:val="none" w:sz="0" w:space="0" w:color="auto"/>
      </w:divBdr>
      <w:divsChild>
        <w:div w:id="1340352709">
          <w:marLeft w:val="0"/>
          <w:marRight w:val="0"/>
          <w:marTop w:val="0"/>
          <w:marBottom w:val="0"/>
          <w:divBdr>
            <w:top w:val="none" w:sz="0" w:space="0" w:color="auto"/>
            <w:left w:val="none" w:sz="0" w:space="0" w:color="auto"/>
            <w:bottom w:val="none" w:sz="0" w:space="0" w:color="auto"/>
            <w:right w:val="none" w:sz="0" w:space="0" w:color="auto"/>
          </w:divBdr>
        </w:div>
        <w:div w:id="882257450">
          <w:marLeft w:val="0"/>
          <w:marRight w:val="0"/>
          <w:marTop w:val="0"/>
          <w:marBottom w:val="0"/>
          <w:divBdr>
            <w:top w:val="none" w:sz="0" w:space="0" w:color="auto"/>
            <w:left w:val="none" w:sz="0" w:space="0" w:color="auto"/>
            <w:bottom w:val="none" w:sz="0" w:space="0" w:color="auto"/>
            <w:right w:val="none" w:sz="0" w:space="0" w:color="auto"/>
          </w:divBdr>
        </w:div>
        <w:div w:id="102190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9D85-140B-4925-AEFD-DDC31884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239</Words>
  <Characters>1269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Bredbo</dc:creator>
  <cp:keywords/>
  <dc:description/>
  <cp:lastModifiedBy>Monica Bredbo</cp:lastModifiedBy>
  <cp:revision>9</cp:revision>
  <dcterms:created xsi:type="dcterms:W3CDTF">2022-11-23T07:49:00Z</dcterms:created>
  <dcterms:modified xsi:type="dcterms:W3CDTF">2022-11-23T08:12:00Z</dcterms:modified>
</cp:coreProperties>
</file>